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ECD4" w14:textId="77777777" w:rsidR="006F656F" w:rsidRPr="00327324" w:rsidRDefault="006F656F" w:rsidP="00891BE1">
      <w:pPr>
        <w:pStyle w:val="tkForma"/>
        <w:spacing w:after="0" w:line="240" w:lineRule="auto"/>
        <w:ind w:left="0" w:right="-1"/>
        <w:contextualSpacing/>
        <w:rPr>
          <w:rFonts w:ascii="Times New Roman" w:hAnsi="Times New Roman" w:cs="Times New Roman"/>
          <w:caps w:val="0"/>
          <w:sz w:val="28"/>
          <w:szCs w:val="28"/>
        </w:rPr>
      </w:pPr>
      <w:bookmarkStart w:id="0" w:name="_GoBack"/>
      <w:bookmarkEnd w:id="0"/>
      <w:r w:rsidRPr="00327324">
        <w:rPr>
          <w:rFonts w:ascii="Times New Roman" w:hAnsi="Times New Roman" w:cs="Times New Roman"/>
          <w:caps w:val="0"/>
          <w:sz w:val="28"/>
          <w:szCs w:val="28"/>
        </w:rPr>
        <w:t xml:space="preserve">СРАВНИТЕЛЬНАЯ ТАБЛИЦА </w:t>
      </w:r>
    </w:p>
    <w:p w14:paraId="15AE8B09" w14:textId="27B7D28F" w:rsidR="00BA1E8A" w:rsidRPr="00327324" w:rsidRDefault="006F656F" w:rsidP="00BA1E8A">
      <w:pPr>
        <w:pStyle w:val="tkForma"/>
        <w:tabs>
          <w:tab w:val="left" w:pos="9356"/>
        </w:tabs>
        <w:spacing w:after="0" w:line="240" w:lineRule="auto"/>
        <w:ind w:left="0" w:right="-1"/>
        <w:contextualSpacing/>
        <w:rPr>
          <w:rFonts w:ascii="Times New Roman" w:hAnsi="Times New Roman" w:cs="Times New Roman"/>
          <w:caps w:val="0"/>
          <w:sz w:val="28"/>
          <w:szCs w:val="28"/>
        </w:rPr>
      </w:pPr>
      <w:r w:rsidRPr="00327324">
        <w:rPr>
          <w:rFonts w:ascii="Times New Roman" w:hAnsi="Times New Roman" w:cs="Times New Roman"/>
          <w:caps w:val="0"/>
          <w:sz w:val="28"/>
          <w:szCs w:val="28"/>
        </w:rPr>
        <w:t xml:space="preserve">к проекту </w:t>
      </w:r>
      <w:r w:rsidR="00891BE1" w:rsidRPr="00327324">
        <w:rPr>
          <w:rFonts w:ascii="Times New Roman" w:hAnsi="Times New Roman" w:cs="Times New Roman"/>
          <w:caps w:val="0"/>
          <w:sz w:val="28"/>
          <w:szCs w:val="28"/>
        </w:rPr>
        <w:t>постановления</w:t>
      </w:r>
      <w:r w:rsidR="00BA1E8A" w:rsidRPr="00327324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 w:rsidR="00437599">
        <w:rPr>
          <w:rFonts w:ascii="Times New Roman" w:hAnsi="Times New Roman" w:cs="Times New Roman"/>
          <w:caps w:val="0"/>
          <w:sz w:val="28"/>
          <w:szCs w:val="28"/>
        </w:rPr>
        <w:t>Кабинета Министров</w:t>
      </w:r>
      <w:r w:rsidR="00BA1E8A" w:rsidRPr="00327324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 w:rsidR="00891BE1" w:rsidRPr="00327324">
        <w:rPr>
          <w:rFonts w:ascii="Times New Roman" w:hAnsi="Times New Roman" w:cs="Times New Roman"/>
          <w:caps w:val="0"/>
          <w:sz w:val="28"/>
          <w:szCs w:val="28"/>
        </w:rPr>
        <w:t xml:space="preserve">Кыргызской Республики </w:t>
      </w:r>
    </w:p>
    <w:p w14:paraId="6418A239" w14:textId="2C2DA149" w:rsidR="006F656F" w:rsidRPr="00327324" w:rsidRDefault="00891BE1" w:rsidP="00BA1E8A">
      <w:pPr>
        <w:pStyle w:val="tkForma"/>
        <w:tabs>
          <w:tab w:val="left" w:pos="9356"/>
        </w:tabs>
        <w:spacing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327324">
        <w:rPr>
          <w:rFonts w:ascii="Times New Roman" w:hAnsi="Times New Roman" w:cs="Times New Roman"/>
          <w:caps w:val="0"/>
          <w:sz w:val="28"/>
          <w:szCs w:val="28"/>
        </w:rPr>
        <w:t xml:space="preserve">«О внесении изменений в </w:t>
      </w:r>
      <w:r w:rsidR="0076295B">
        <w:rPr>
          <w:rFonts w:ascii="Times New Roman" w:hAnsi="Times New Roman" w:cs="Times New Roman"/>
          <w:caps w:val="0"/>
          <w:sz w:val="28"/>
          <w:szCs w:val="28"/>
        </w:rPr>
        <w:t>некоторые решения</w:t>
      </w:r>
      <w:r w:rsidRPr="00327324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 w:rsidR="00437599">
        <w:rPr>
          <w:rFonts w:ascii="Times New Roman" w:hAnsi="Times New Roman" w:cs="Times New Roman"/>
          <w:caps w:val="0"/>
          <w:sz w:val="28"/>
          <w:szCs w:val="28"/>
        </w:rPr>
        <w:t>Кабинета Министров</w:t>
      </w:r>
      <w:r w:rsidRPr="00327324">
        <w:rPr>
          <w:rFonts w:ascii="Times New Roman" w:hAnsi="Times New Roman" w:cs="Times New Roman"/>
          <w:caps w:val="0"/>
          <w:sz w:val="28"/>
          <w:szCs w:val="28"/>
        </w:rPr>
        <w:t xml:space="preserve"> Кыргызской Республики»</w:t>
      </w:r>
    </w:p>
    <w:p w14:paraId="20144943" w14:textId="77777777" w:rsidR="00B1218E" w:rsidRPr="00327324" w:rsidRDefault="00B1218E" w:rsidP="00891BE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54B600A" w14:textId="77777777" w:rsidR="00B851DB" w:rsidRPr="00327324" w:rsidRDefault="00B851DB" w:rsidP="00891BE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ook w:val="04A0" w:firstRow="1" w:lastRow="0" w:firstColumn="1" w:lastColumn="0" w:noHBand="0" w:noVBand="1"/>
      </w:tblPr>
      <w:tblGrid>
        <w:gridCol w:w="282"/>
        <w:gridCol w:w="6915"/>
        <w:gridCol w:w="365"/>
        <w:gridCol w:w="6832"/>
        <w:gridCol w:w="207"/>
      </w:tblGrid>
      <w:tr w:rsidR="006F656F" w:rsidRPr="00327324" w14:paraId="6E52EC1A" w14:textId="77777777" w:rsidTr="003F3B85">
        <w:tc>
          <w:tcPr>
            <w:tcW w:w="282" w:type="dxa"/>
          </w:tcPr>
          <w:p w14:paraId="77B02B28" w14:textId="77777777" w:rsidR="006F656F" w:rsidRPr="00327324" w:rsidRDefault="006F656F" w:rsidP="00891BE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0" w:type="dxa"/>
            <w:gridSpan w:val="2"/>
          </w:tcPr>
          <w:p w14:paraId="3C74A155" w14:textId="77777777" w:rsidR="006F656F" w:rsidRPr="00327324" w:rsidRDefault="006F656F" w:rsidP="00891BE1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324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39" w:type="dxa"/>
            <w:gridSpan w:val="2"/>
          </w:tcPr>
          <w:p w14:paraId="615E00D6" w14:textId="77777777" w:rsidR="006F656F" w:rsidRPr="00327324" w:rsidRDefault="006F656F" w:rsidP="00891BE1">
            <w:pPr>
              <w:pStyle w:val="tkTekst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7324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891BE1" w:rsidRPr="00327324" w14:paraId="04C04EE1" w14:textId="77777777" w:rsidTr="003F3B85">
        <w:tc>
          <w:tcPr>
            <w:tcW w:w="282" w:type="dxa"/>
          </w:tcPr>
          <w:p w14:paraId="7E38A3E4" w14:textId="77777777" w:rsidR="00891BE1" w:rsidRPr="00327324" w:rsidRDefault="00891BE1" w:rsidP="00891BE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19" w:type="dxa"/>
            <w:gridSpan w:val="4"/>
          </w:tcPr>
          <w:p w14:paraId="3EF7F54A" w14:textId="77777777" w:rsidR="008F0D4E" w:rsidRDefault="00437599" w:rsidP="008F0D4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D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Постановление Кабинета Министров «О мерах по реализации требований </w:t>
            </w:r>
          </w:p>
          <w:p w14:paraId="5DF46B2C" w14:textId="01AC02E6" w:rsidR="00891BE1" w:rsidRPr="00437599" w:rsidRDefault="00437599" w:rsidP="008F0D4E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F0D4E">
              <w:rPr>
                <w:rFonts w:ascii="Times New Roman" w:hAnsi="Times New Roman" w:cs="Times New Roman"/>
                <w:b/>
                <w:sz w:val="28"/>
                <w:szCs w:val="28"/>
              </w:rPr>
              <w:t>статей 336 и 345</w:t>
            </w:r>
            <w:r w:rsidR="008F0D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F0D4E">
              <w:rPr>
                <w:rFonts w:ascii="Times New Roman" w:hAnsi="Times New Roman" w:cs="Times New Roman"/>
                <w:b/>
                <w:sz w:val="28"/>
                <w:szCs w:val="28"/>
              </w:rPr>
              <w:t>Налогового кодекса Кыргызской Республики» от 22 февраля 2022 года № 94</w:t>
            </w:r>
          </w:p>
        </w:tc>
      </w:tr>
      <w:tr w:rsidR="006F656F" w:rsidRPr="00327324" w14:paraId="391DE2B4" w14:textId="77777777" w:rsidTr="003F3B85">
        <w:tc>
          <w:tcPr>
            <w:tcW w:w="282" w:type="dxa"/>
          </w:tcPr>
          <w:p w14:paraId="609EC3AF" w14:textId="77777777" w:rsidR="006F656F" w:rsidRPr="00327324" w:rsidRDefault="006F656F" w:rsidP="00891BE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0" w:type="dxa"/>
            <w:gridSpan w:val="2"/>
          </w:tcPr>
          <w:p w14:paraId="1BB78A30" w14:textId="4AF747D4" w:rsidR="00D00456" w:rsidRPr="00453738" w:rsidRDefault="00D00456" w:rsidP="00D00456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4375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  <w:r w:rsidRPr="004537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Установить, что маркировке маркой акцизного сбора</w:t>
            </w:r>
            <w:r w:rsidRPr="0045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53738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>с 1 января 2023 года подлежат:</w:t>
            </w:r>
          </w:p>
          <w:p w14:paraId="6B3D20E9" w14:textId="77777777" w:rsidR="00D00456" w:rsidRPr="00453738" w:rsidRDefault="00D00456" w:rsidP="00D00456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453738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>- пиво, расфасованное и нефасованное, классифицируемое в товарной позиции ТН ВЭД 2203;</w:t>
            </w:r>
          </w:p>
          <w:p w14:paraId="232483CE" w14:textId="77777777" w:rsidR="00D00456" w:rsidRPr="00453738" w:rsidRDefault="00D00456" w:rsidP="00D00456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453738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>- тонизирующие (энергетические) безалкогольные напитки, классифицируемые в товарной позиции ТН ВЭД 2202;</w:t>
            </w:r>
          </w:p>
          <w:p w14:paraId="4AE144BC" w14:textId="77777777" w:rsidR="00D00456" w:rsidRPr="00453738" w:rsidRDefault="00D00456" w:rsidP="00D00456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453738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 xml:space="preserve">- табачные изделия, указанные в пунктах 6-8 части 1 </w:t>
            </w:r>
            <w:hyperlink r:id="rId4" w:anchor="st_334" w:history="1">
              <w:r w:rsidRPr="00453738">
                <w:rPr>
                  <w:rStyle w:val="a6"/>
                  <w:rFonts w:ascii="Times New Roman" w:hAnsi="Times New Roman" w:cs="Times New Roman"/>
                  <w:b/>
                  <w:bCs/>
                  <w:strike/>
                  <w:color w:val="000000" w:themeColor="text1"/>
                  <w:sz w:val="24"/>
                  <w:szCs w:val="24"/>
                  <w:u w:val="none"/>
                </w:rPr>
                <w:t>статьи 334</w:t>
              </w:r>
            </w:hyperlink>
            <w:r w:rsidRPr="00453738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 xml:space="preserve"> Налогового кодекса Кыргызской Республики.</w:t>
            </w:r>
          </w:p>
          <w:p w14:paraId="3AFE9E07" w14:textId="77777777" w:rsidR="003B4060" w:rsidRDefault="003B4060" w:rsidP="00D00456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3F16C467" w14:textId="5D705F23" w:rsidR="00D00456" w:rsidRPr="00655B78" w:rsidRDefault="00D00456" w:rsidP="00D00456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5B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Оборот немаркированных подакцизных товаров, указанных в настоящем пункте, запрещается по истечении 6 месяцев с даты введения маркировки.</w:t>
            </w:r>
          </w:p>
          <w:p w14:paraId="4596BB3D" w14:textId="0AD6C190" w:rsidR="00437599" w:rsidRPr="00D936D8" w:rsidRDefault="00437599" w:rsidP="00437599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Утвердить депозитный платеж, вносимый импортерами, для обеспечения надлежащего использования акцизных марок при ввозе маркируемой алкогольной продукции в Кыргызскую Республику из государств-членов Евразийского экономического </w:t>
            </w:r>
            <w:r w:rsidRPr="00D936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союза в следующих размерах:</w:t>
            </w:r>
          </w:p>
          <w:p w14:paraId="4299EC2D" w14:textId="77777777" w:rsidR="00437599" w:rsidRPr="00437599" w:rsidRDefault="00437599" w:rsidP="00437599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0BF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>-</w:t>
            </w:r>
            <w:r w:rsidRPr="004375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 (пять) расчетных показателей на один литр алкогольной продукции (за исключением пива, классифицируемого в товарной позиции ТН ВЭД 2203);</w:t>
            </w:r>
          </w:p>
          <w:p w14:paraId="26064C19" w14:textId="77777777" w:rsidR="00437599" w:rsidRPr="00D936D8" w:rsidRDefault="00437599" w:rsidP="00437599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36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 (один) расчетный показатель на один литр пива, расфасованного и нефасованного, классифицируемого в товарной позиции ТН ВЭД 2203, с 1 января </w:t>
            </w:r>
            <w:r w:rsidRPr="00D936D8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>2023</w:t>
            </w:r>
            <w:r w:rsidRPr="00D936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5AA21513" w14:textId="77777777" w:rsidR="00437599" w:rsidRPr="00437599" w:rsidRDefault="00437599" w:rsidP="00437599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 основу принимается расчетный показатель, действующий на первое число соответствующего года в порядке, установленном </w:t>
            </w:r>
            <w:hyperlink r:id="rId5" w:history="1">
              <w:r w:rsidRPr="00437599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4375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Кыргызской Республики "О расчетном показателе".</w:t>
            </w:r>
          </w:p>
          <w:p w14:paraId="58FA7EA5" w14:textId="77777777" w:rsidR="00272BE1" w:rsidRDefault="00437599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D936D8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 xml:space="preserve">5. Министерству экономики и коммерции Кыргызской Республики совместно с Министерством финансов Кыргызской Республики и Государственной налоговой службой при Министерстве финансов Кыргызской Республики по итогам проведения пилотного (экспериментального) проекта по цифровому администрированию акцизного налога в соответствии с </w:t>
            </w:r>
            <w:hyperlink r:id="rId6" w:history="1">
              <w:r w:rsidRPr="00D936D8">
                <w:rPr>
                  <w:rStyle w:val="a6"/>
                  <w:rFonts w:ascii="Times New Roman" w:hAnsi="Times New Roman" w:cs="Times New Roman"/>
                  <w:b/>
                  <w:bCs/>
                  <w:strike/>
                  <w:color w:val="000000" w:themeColor="text1"/>
                  <w:sz w:val="24"/>
                  <w:szCs w:val="24"/>
                  <w:u w:val="none"/>
                </w:rPr>
                <w:t>постановлением</w:t>
              </w:r>
            </w:hyperlink>
            <w:r w:rsidRPr="00D936D8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 xml:space="preserve"> Кабинета Министров Кыргызской Республики от 31 декабря 2021 года № 359 в срок до 31 октября 2022 года рассмотреть целесообразность введения цифровой маркировки взамен марок акцизного сбора и внести в установленном порядке проект решения Кабинета Министров Кыргызской Республики.</w:t>
            </w:r>
          </w:p>
          <w:p w14:paraId="40EAE0B4" w14:textId="3B6E1C20" w:rsidR="00D936D8" w:rsidRPr="00D936D8" w:rsidRDefault="00D936D8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3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</w:t>
            </w:r>
          </w:p>
        </w:tc>
        <w:tc>
          <w:tcPr>
            <w:tcW w:w="7039" w:type="dxa"/>
            <w:gridSpan w:val="2"/>
          </w:tcPr>
          <w:p w14:paraId="25119576" w14:textId="3A4A83F3" w:rsidR="00453738" w:rsidRPr="00453738" w:rsidRDefault="00D00456" w:rsidP="00D00456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75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3. </w:t>
            </w:r>
            <w:r w:rsidRPr="004537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Установить, что маркировке маркой акцизного сбора</w:t>
            </w:r>
            <w:r w:rsidRPr="0045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53738" w:rsidRPr="0045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подлежат:</w:t>
            </w:r>
          </w:p>
          <w:p w14:paraId="57B4D379" w14:textId="28F3F0CE" w:rsidR="00453738" w:rsidRPr="00453738" w:rsidRDefault="00453738" w:rsidP="00D00456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 с 1 января 2023 года пиво, расфасованное и нефасованное, классифицируемое в товарной позиции ТН ВЭД 2203 и табачные изделия, указанные в пунктах 7-8 части 1 статьи 334 Налогового кодекса Кыргызской Республики;</w:t>
            </w:r>
          </w:p>
          <w:p w14:paraId="0B6CBF33" w14:textId="2E9F8F55" w:rsidR="00474A1C" w:rsidRPr="00453738" w:rsidRDefault="00453738" w:rsidP="00D00456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E91EB5" w:rsidRPr="0045373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 1 января 2024 года тонизирующие (энергетические) безалкогольные напитки, классифицируемые в товарной позиции ТН ВЭД 2202.</w:t>
            </w:r>
          </w:p>
          <w:p w14:paraId="4E1316BE" w14:textId="5FA0817C" w:rsidR="00D00456" w:rsidRPr="00655B78" w:rsidRDefault="00D00456" w:rsidP="00D00456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5B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Оборот немаркированных подакцизных товаров, указанных в </w:t>
            </w:r>
            <w:r w:rsidR="006553C3" w:rsidRPr="00655B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настоящем пункте</w:t>
            </w:r>
            <w:r w:rsidRPr="00655B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запрещается по истечении 6 месяцев с даты введения маркировки.</w:t>
            </w:r>
          </w:p>
          <w:p w14:paraId="4C139980" w14:textId="77777777" w:rsidR="00D936D8" w:rsidRPr="00D936D8" w:rsidRDefault="00437599" w:rsidP="00D936D8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 w:rsidR="00D936D8" w:rsidRPr="004375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Утвердить депозитный платеж, вносимый импортерами, для обеспечения надлежащего использования акцизных марок при ввозе маркируемой алкогольной продукции в Кыргызскую Республику из государств-членов Евразийского экономического союза </w:t>
            </w:r>
            <w:r w:rsidR="00D936D8" w:rsidRPr="00D936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следующих размерах:</w:t>
            </w:r>
          </w:p>
          <w:p w14:paraId="26F4A7C2" w14:textId="77777777" w:rsidR="00D936D8" w:rsidRPr="00437599" w:rsidRDefault="00D936D8" w:rsidP="00D936D8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0BF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>-</w:t>
            </w:r>
            <w:r w:rsidRPr="004375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 (пять) расчетных показателей на один литр алкогольной продукции (за исключением пива, классифицируемого в товарной позиции ТН ВЭД 2203);</w:t>
            </w:r>
          </w:p>
          <w:p w14:paraId="12D4724E" w14:textId="710BB416" w:rsidR="00D936D8" w:rsidRPr="00D936D8" w:rsidRDefault="00D936D8" w:rsidP="00D936D8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36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 (один) расчетный показатель на один литр пива, расфасованного и нефасованного, классифицируемого в товарной позиции ТН ВЭД 2203, с 1 января </w:t>
            </w:r>
            <w:r w:rsidRPr="00D936D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2024</w:t>
            </w:r>
            <w:r w:rsidRPr="00D936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CBB5427" w14:textId="7B31CFFB" w:rsidR="00437599" w:rsidRPr="00437599" w:rsidRDefault="00437599" w:rsidP="00437599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75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 основу принимается расчетный показатель, действующий на первое число соответствующего года в порядке, установленном </w:t>
            </w:r>
            <w:hyperlink r:id="rId7" w:history="1">
              <w:r w:rsidRPr="00437599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Законом</w:t>
              </w:r>
            </w:hyperlink>
            <w:r w:rsidRPr="004375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Кыргызской Республики "О расчетном показателе".</w:t>
            </w:r>
          </w:p>
          <w:p w14:paraId="241700B5" w14:textId="62E7B939" w:rsidR="00272BE1" w:rsidRDefault="00A77F93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5. </w:t>
            </w:r>
            <w:r w:rsidR="00D936D8" w:rsidRPr="00D936D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Признать утратившим силу.</w:t>
            </w:r>
          </w:p>
          <w:p w14:paraId="35415556" w14:textId="77777777" w:rsidR="00D936D8" w:rsidRPr="00D936D8" w:rsidRDefault="00D936D8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74DBA" w14:textId="77777777" w:rsidR="00D936D8" w:rsidRPr="00D936D8" w:rsidRDefault="00D936D8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2F043" w14:textId="77777777" w:rsidR="00D936D8" w:rsidRPr="00D936D8" w:rsidRDefault="00D936D8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78954" w14:textId="77777777" w:rsidR="00D936D8" w:rsidRPr="00D936D8" w:rsidRDefault="00D936D8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DD6E5" w14:textId="77777777" w:rsidR="00D936D8" w:rsidRPr="00D936D8" w:rsidRDefault="00D936D8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B8C8D" w14:textId="77777777" w:rsidR="00D936D8" w:rsidRPr="00D936D8" w:rsidRDefault="00D936D8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9D418" w14:textId="77777777" w:rsidR="00D936D8" w:rsidRPr="00D936D8" w:rsidRDefault="00D936D8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A8E91" w14:textId="77777777" w:rsidR="00D936D8" w:rsidRPr="00D936D8" w:rsidRDefault="00D936D8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AF238" w14:textId="1D3A93A3" w:rsidR="00D936D8" w:rsidRDefault="00D936D8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EA5F6" w14:textId="77777777" w:rsidR="00D936D8" w:rsidRPr="00D936D8" w:rsidRDefault="00D936D8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2D04E" w14:textId="77777777" w:rsidR="00D00456" w:rsidRPr="00D00456" w:rsidRDefault="00D00456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D8040" w14:textId="4D5C59EE" w:rsidR="00D936D8" w:rsidRPr="00D936D8" w:rsidRDefault="00D936D8" w:rsidP="00AF60BF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  <w:r w:rsidR="00800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</w:p>
        </w:tc>
      </w:tr>
      <w:tr w:rsidR="00A84C5A" w:rsidRPr="00A84C5A" w14:paraId="507B0FF1" w14:textId="77777777" w:rsidTr="003F3B85">
        <w:tc>
          <w:tcPr>
            <w:tcW w:w="282" w:type="dxa"/>
          </w:tcPr>
          <w:p w14:paraId="58EE3113" w14:textId="77777777" w:rsidR="00A84C5A" w:rsidRPr="00A84C5A" w:rsidRDefault="00A84C5A" w:rsidP="00891BE1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319" w:type="dxa"/>
            <w:gridSpan w:val="4"/>
          </w:tcPr>
          <w:p w14:paraId="7FC555D7" w14:textId="3BF35E54" w:rsidR="00A84C5A" w:rsidRPr="00A84C5A" w:rsidRDefault="00A84C5A" w:rsidP="00A84C5A">
            <w:pPr>
              <w:pStyle w:val="tkTekst"/>
              <w:spacing w:after="0"/>
              <w:ind w:firstLine="522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84C5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Положение о порядке выдачи и применения марок акцизного сбора в Кыргызской Республике</w:t>
            </w:r>
          </w:p>
        </w:tc>
      </w:tr>
      <w:tr w:rsidR="008B762D" w:rsidRPr="00327324" w14:paraId="12270303" w14:textId="77777777" w:rsidTr="003F3B85">
        <w:tc>
          <w:tcPr>
            <w:tcW w:w="282" w:type="dxa"/>
          </w:tcPr>
          <w:p w14:paraId="5F72388C" w14:textId="77777777" w:rsidR="008B762D" w:rsidRPr="00327324" w:rsidRDefault="008B762D" w:rsidP="008B762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0" w:type="dxa"/>
            <w:gridSpan w:val="2"/>
          </w:tcPr>
          <w:p w14:paraId="7DA66AB5" w14:textId="27AF49AE" w:rsidR="008B762D" w:rsidRPr="008B762D" w:rsidRDefault="0080030D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…….</w:t>
            </w:r>
          </w:p>
          <w:p w14:paraId="3164292D" w14:textId="64A38291" w:rsidR="00552811" w:rsidRDefault="00552811" w:rsidP="00552811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7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Маркировке маркой акцизного сбора подлежат производимые на территории Кыргызской Республики и импортируемые на территорию Кыргызской Республики алкогольные напитки, тонизирующие (энергетические) безалкогольные напитки и табачные изделия согласно подпунктам 2, 3, 4, </w:t>
            </w:r>
            <w:r w:rsidRPr="008B762D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>6,</w:t>
            </w:r>
            <w:r w:rsidRPr="008B7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 и 8 пункта 1 </w:t>
            </w:r>
            <w:hyperlink r:id="rId8" w:anchor="st_334" w:history="1">
              <w:r w:rsidRPr="008B762D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статьи 334</w:t>
              </w:r>
            </w:hyperlink>
            <w:r w:rsidRPr="008B7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Налогового кодекса Кыргызской Республики (за исключением сусла виноградного (код ТН ВЭД 220430). Маркировка подакцизной продукции по видам, наименованиям и емкости (для алкогольных изделий) производится в соответствии с типами и номерами акцизных марок, указанными в решении органа налоговой службы о выдаче акцизных марок.</w:t>
            </w:r>
          </w:p>
          <w:p w14:paraId="6FD4EECE" w14:textId="77777777" w:rsidR="00552811" w:rsidRDefault="00552811" w:rsidP="00552811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778E0B" w14:textId="77777777" w:rsidR="008B762D" w:rsidRPr="008B762D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8B762D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>4. Кабинетом Министров Кыргызской Республики определяются сроки обязательной маркировки и запрета на оборот немаркированной маркой акцизного сбора следующих подакцизных товаров:</w:t>
            </w:r>
          </w:p>
          <w:p w14:paraId="1B90F339" w14:textId="77777777" w:rsidR="008B762D" w:rsidRPr="008B762D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8B762D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lastRenderedPageBreak/>
              <w:t>- пиво, расфасованное и нефасованное, классифицируемое в товарной позиции ТН ВЭД 2203;</w:t>
            </w:r>
          </w:p>
          <w:p w14:paraId="22CF802A" w14:textId="77777777" w:rsidR="008B762D" w:rsidRPr="008B762D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8B762D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>- тонизирующие (энергетические) безалкогольные напитки, классифицируемые в товарной позиции ТН ВЭД 2202;</w:t>
            </w:r>
          </w:p>
          <w:p w14:paraId="0D74966A" w14:textId="77777777" w:rsidR="008B762D" w:rsidRPr="008B762D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8B762D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 xml:space="preserve">- табачные изделия, указанные в подпунктах 6, 7 и 8 пункта 1 </w:t>
            </w:r>
            <w:hyperlink r:id="rId9" w:anchor="st_334" w:history="1">
              <w:r w:rsidRPr="008B762D">
                <w:rPr>
                  <w:rStyle w:val="a6"/>
                  <w:rFonts w:ascii="Times New Roman" w:hAnsi="Times New Roman" w:cs="Times New Roman"/>
                  <w:b/>
                  <w:bCs/>
                  <w:strike/>
                  <w:color w:val="000000" w:themeColor="text1"/>
                  <w:sz w:val="24"/>
                  <w:szCs w:val="24"/>
                  <w:u w:val="none"/>
                </w:rPr>
                <w:t>статьи 334</w:t>
              </w:r>
            </w:hyperlink>
            <w:r w:rsidRPr="008B762D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 xml:space="preserve"> Налогового кодекса Кыргызской Республики.</w:t>
            </w:r>
          </w:p>
          <w:p w14:paraId="1909ADAE" w14:textId="7FE81165" w:rsidR="0080030D" w:rsidRPr="0080030D" w:rsidRDefault="0080030D" w:rsidP="008B762D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003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……</w:t>
            </w:r>
          </w:p>
          <w:p w14:paraId="06C74B46" w14:textId="5E0FA3BF" w:rsidR="008B762D" w:rsidRPr="00C4752B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C4752B">
              <w:rPr>
                <w:rFonts w:ascii="Times New Roman" w:hAnsi="Times New Roman" w:cs="Times New Roman"/>
                <w:b/>
                <w:bCs/>
                <w:strike/>
                <w:color w:val="000000" w:themeColor="text1"/>
                <w:sz w:val="24"/>
                <w:szCs w:val="24"/>
              </w:rPr>
              <w:t>38. Маркировка производимой и импортируемой продукции на территории Кыргызской Республики осуществляется под налоговым или таможенным контролем.</w:t>
            </w:r>
          </w:p>
          <w:p w14:paraId="198BE060" w14:textId="77777777" w:rsidR="00080A61" w:rsidRDefault="00080A61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6D3E11" w14:textId="77777777" w:rsidR="00080A61" w:rsidRDefault="00080A61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630405" w14:textId="1DB4AAB0" w:rsidR="00080A61" w:rsidRDefault="00080A61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704D44A" w14:textId="77777777" w:rsidR="00C4752B" w:rsidRDefault="00C4752B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F04A72" w14:textId="292FDF86" w:rsidR="008B762D" w:rsidRPr="0080030D" w:rsidRDefault="0080030D" w:rsidP="008B762D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003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……</w:t>
            </w:r>
          </w:p>
        </w:tc>
        <w:tc>
          <w:tcPr>
            <w:tcW w:w="7039" w:type="dxa"/>
            <w:gridSpan w:val="2"/>
          </w:tcPr>
          <w:p w14:paraId="43A1DF8A" w14:textId="26AE81D3" w:rsidR="0080030D" w:rsidRDefault="0080030D" w:rsidP="008B762D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……</w:t>
            </w:r>
          </w:p>
          <w:p w14:paraId="42CA441A" w14:textId="56DA57E2" w:rsidR="00552811" w:rsidRDefault="00552811" w:rsidP="00552811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7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Маркировке маркой акцизного сбора подлежат производимые на территории Кыргызской Республики и импортируемые на территорию Кыргызской Республики алкогольные напитки, тонизирующие (энергетические) безалкогольные напитки и табачные изделия согласно подпунктам 2, 3, 4, 7 и 8 пункта 1 </w:t>
            </w:r>
            <w:hyperlink r:id="rId10" w:anchor="st_334" w:history="1">
              <w:r w:rsidRPr="008B762D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статьи 334</w:t>
              </w:r>
            </w:hyperlink>
            <w:r w:rsidRPr="008B7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Налогового кодекса Кыргызской Республики (за исключением сусла виноградного (код ТН ВЭД 220430). Маркировка подакцизной продукции по видам, наименованиям и емкости (для алкогольных изделий) производится в соответствии с типами и номерами акцизных марок, указанными в решении органа налоговой службы о выдаче акцизных марок.</w:t>
            </w:r>
          </w:p>
          <w:p w14:paraId="488EEA93" w14:textId="6EB9A156" w:rsidR="008B762D" w:rsidRPr="008B762D" w:rsidRDefault="00A77F93" w:rsidP="008B762D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4. </w:t>
            </w:r>
            <w:r w:rsidR="008B762D" w:rsidRPr="008B762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Признать утратившим силу</w:t>
            </w:r>
          </w:p>
          <w:p w14:paraId="684EB24D" w14:textId="77777777" w:rsidR="008B762D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4038EF" w14:textId="77777777" w:rsidR="008B762D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3B80C7" w14:textId="77777777" w:rsidR="008B762D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B446039" w14:textId="77777777" w:rsidR="008B762D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71AD05" w14:textId="77777777" w:rsidR="008B762D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75EC52" w14:textId="77777777" w:rsidR="008B762D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04F334" w14:textId="77777777" w:rsidR="008B762D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975293B" w14:textId="77777777" w:rsidR="008B762D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2A190C" w14:textId="77777777" w:rsidR="0080030D" w:rsidRPr="006553C3" w:rsidRDefault="0080030D" w:rsidP="008B762D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26F5414" w14:textId="189F6067" w:rsidR="00A77F93" w:rsidRDefault="00A77F93" w:rsidP="008B762D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………</w:t>
            </w:r>
          </w:p>
          <w:p w14:paraId="071EBB61" w14:textId="5141E84E" w:rsidR="008B762D" w:rsidRPr="00C4752B" w:rsidRDefault="008B762D" w:rsidP="008B762D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475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38. </w:t>
            </w:r>
            <w:r w:rsidR="00080A61" w:rsidRPr="00C475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Маркировка </w:t>
            </w:r>
            <w:r w:rsidR="006A058F" w:rsidRPr="00C475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маркой акцизного сбора </w:t>
            </w:r>
            <w:r w:rsidR="00080A61" w:rsidRPr="00C475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производимой и импор</w:t>
            </w:r>
            <w:r w:rsidR="00A77F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тируемой продукции на территорию</w:t>
            </w:r>
            <w:r w:rsidR="00080A61" w:rsidRPr="00C475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Кыргызской Республики с территории государств-членов ЕАЭС осуществляется под налоговым контролем, с территории третьих стран под таможенным контролем (в том числе на территории таможенного склада, </w:t>
            </w:r>
            <w:r w:rsidR="00313F6B" w:rsidRPr="00C475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таможенного </w:t>
            </w:r>
            <w:r w:rsidR="00080A61" w:rsidRPr="00C475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терминала и складах временного хранения, включенных в Перечень).</w:t>
            </w:r>
          </w:p>
          <w:p w14:paraId="0C64CD5C" w14:textId="6D340130" w:rsidR="008B762D" w:rsidRPr="0080030D" w:rsidRDefault="0080030D" w:rsidP="008B762D">
            <w:pPr>
              <w:pStyle w:val="tkTekst"/>
              <w:spacing w:after="0"/>
              <w:ind w:firstLine="522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003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……</w:t>
            </w:r>
          </w:p>
        </w:tc>
      </w:tr>
      <w:tr w:rsidR="00A95465" w:rsidRPr="00327324" w14:paraId="4FDB978C" w14:textId="77777777" w:rsidTr="003F3B85">
        <w:tc>
          <w:tcPr>
            <w:tcW w:w="282" w:type="dxa"/>
          </w:tcPr>
          <w:p w14:paraId="07405780" w14:textId="77777777" w:rsidR="00A95465" w:rsidRPr="00327324" w:rsidRDefault="00A95465" w:rsidP="00A9546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15871446"/>
          </w:p>
        </w:tc>
        <w:tc>
          <w:tcPr>
            <w:tcW w:w="7280" w:type="dxa"/>
            <w:gridSpan w:val="2"/>
          </w:tcPr>
          <w:p w14:paraId="783D9185" w14:textId="444287A2" w:rsidR="00A95465" w:rsidRDefault="0076295B" w:rsidP="00A954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Приложение 3. </w:t>
            </w:r>
            <w:r w:rsidR="00A95465" w:rsidRPr="00A95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="00A95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тавки </w:t>
            </w:r>
            <w:r w:rsidR="00A95465" w:rsidRPr="00A95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акцизного налога на отдельные подакцизные товары,</w:t>
            </w:r>
          </w:p>
          <w:p w14:paraId="4A698D29" w14:textId="6D0486FC" w:rsidR="00A95465" w:rsidRPr="00080A61" w:rsidRDefault="00A95465" w:rsidP="00A954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производимые на территории Кыргызской Республики и ввозимые на территорию Кыргызской Республики</w:t>
            </w:r>
          </w:p>
        </w:tc>
        <w:tc>
          <w:tcPr>
            <w:tcW w:w="7039" w:type="dxa"/>
            <w:gridSpan w:val="2"/>
          </w:tcPr>
          <w:p w14:paraId="672C9C88" w14:textId="475A26F8" w:rsidR="00A95465" w:rsidRDefault="0076295B" w:rsidP="00A954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Приложение 3. </w:t>
            </w:r>
            <w:r w:rsidR="00A95465" w:rsidRPr="00A95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="00A95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тавки </w:t>
            </w:r>
            <w:r w:rsidR="00A95465" w:rsidRPr="00A95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акцизного налога на отдельные подакцизные товары,</w:t>
            </w:r>
          </w:p>
          <w:p w14:paraId="4E59388F" w14:textId="357E03DE" w:rsidR="00A95465" w:rsidRPr="00080A61" w:rsidRDefault="00A95465" w:rsidP="00A954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5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производимые на территории Кыргызской Республики и ввозимые на территорию Кыргызской Республики</w:t>
            </w:r>
          </w:p>
        </w:tc>
      </w:tr>
      <w:tr w:rsidR="00A95465" w:rsidRPr="00327324" w14:paraId="321FF1D7" w14:textId="77777777" w:rsidTr="003F3B85">
        <w:tc>
          <w:tcPr>
            <w:tcW w:w="282" w:type="dxa"/>
          </w:tcPr>
          <w:p w14:paraId="250F7E2D" w14:textId="77777777" w:rsidR="00A95465" w:rsidRPr="00327324" w:rsidRDefault="00A95465" w:rsidP="00A9546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0" w:type="dxa"/>
            <w:gridSpan w:val="2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1"/>
              <w:gridCol w:w="1943"/>
              <w:gridCol w:w="1217"/>
              <w:gridCol w:w="1017"/>
              <w:gridCol w:w="1217"/>
              <w:gridCol w:w="1219"/>
            </w:tblGrid>
            <w:tr w:rsidR="00A95465" w:rsidRPr="00A95465" w14:paraId="12545829" w14:textId="77777777" w:rsidTr="00B27333">
              <w:tc>
                <w:tcPr>
                  <w:tcW w:w="306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9CC655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379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718B04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Вид подакцизной продукции</w:t>
                  </w:r>
                </w:p>
              </w:tc>
              <w:tc>
                <w:tcPr>
                  <w:tcW w:w="3315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EECDA8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Ставка акциза</w:t>
                  </w:r>
                </w:p>
              </w:tc>
            </w:tr>
            <w:tr w:rsidR="00A95465" w:rsidRPr="00A95465" w14:paraId="2E607A75" w14:textId="77777777" w:rsidTr="00B27333">
              <w:trPr>
                <w:trHeight w:val="1316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8C6E43A" w14:textId="77777777" w:rsidR="00A95465" w:rsidRPr="00A95465" w:rsidRDefault="00A95465" w:rsidP="00A954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12E5BEA" w14:textId="77777777" w:rsidR="00A95465" w:rsidRPr="00A95465" w:rsidRDefault="00A95465" w:rsidP="00A954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88E77D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 1 января по 30 июня 2022 года</w:t>
                  </w:r>
                </w:p>
              </w:tc>
              <w:tc>
                <w:tcPr>
                  <w:tcW w:w="7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258B31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 1 июля по 31 декабря 2022 года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59960B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 1 января по 31 декабря 2023 года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DDE328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 1 января 2024 года</w:t>
                  </w:r>
                </w:p>
              </w:tc>
            </w:tr>
            <w:tr w:rsidR="00A95465" w:rsidRPr="00A95465" w14:paraId="5533E84B" w14:textId="77777777" w:rsidTr="00B27333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4696F9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1A9857" w14:textId="14118CD1" w:rsidR="008F0D4E" w:rsidRPr="00A95465" w:rsidRDefault="00A95465" w:rsidP="00B273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trike/>
                      <w:sz w:val="20"/>
                      <w:szCs w:val="20"/>
                    </w:rPr>
                  </w:pPr>
                  <w:r w:rsidRPr="00B273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Тонизирующие (энергетические) безалкогольные напитки, классифицируемые в товарной позиции ТН ВЭД 2202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52F8D4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 сомов/литр</w:t>
                  </w:r>
                </w:p>
              </w:tc>
              <w:tc>
                <w:tcPr>
                  <w:tcW w:w="7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20B1D6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сом/литр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5329E5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trike/>
                      <w:sz w:val="20"/>
                      <w:szCs w:val="20"/>
                    </w:rPr>
                    <w:t>20</w:t>
                  </w:r>
                  <w:r w:rsidRPr="00A9546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сомов/литр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7B1725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trike/>
                      <w:sz w:val="20"/>
                      <w:szCs w:val="20"/>
                    </w:rPr>
                    <w:t>30</w:t>
                  </w:r>
                  <w:r w:rsidRPr="00A9546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сомов/литр</w:t>
                  </w:r>
                </w:p>
              </w:tc>
            </w:tr>
          </w:tbl>
          <w:p w14:paraId="5E683B0B" w14:textId="77777777" w:rsidR="00A95465" w:rsidRPr="00080A61" w:rsidRDefault="00A95465" w:rsidP="00A954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39" w:type="dxa"/>
            <w:gridSpan w:val="2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7"/>
              <w:gridCol w:w="1876"/>
              <w:gridCol w:w="1176"/>
              <w:gridCol w:w="982"/>
              <w:gridCol w:w="1175"/>
              <w:gridCol w:w="1177"/>
            </w:tblGrid>
            <w:tr w:rsidR="00A95465" w:rsidRPr="00A95465" w14:paraId="4789D116" w14:textId="77777777" w:rsidTr="00B27333">
              <w:tc>
                <w:tcPr>
                  <w:tcW w:w="306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673C28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379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7BA293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Вид подакцизной продукции</w:t>
                  </w:r>
                </w:p>
              </w:tc>
              <w:tc>
                <w:tcPr>
                  <w:tcW w:w="3315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18A54A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Ставка акциза</w:t>
                  </w:r>
                </w:p>
              </w:tc>
            </w:tr>
            <w:tr w:rsidR="00A95465" w:rsidRPr="00A95465" w14:paraId="2ACFD3BB" w14:textId="77777777" w:rsidTr="00B27333"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D272498" w14:textId="77777777" w:rsidR="00A95465" w:rsidRPr="00A95465" w:rsidRDefault="00A95465" w:rsidP="00A954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1B38867" w14:textId="77777777" w:rsidR="00A95465" w:rsidRPr="00A95465" w:rsidRDefault="00A95465" w:rsidP="00A954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849F33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 1 января по 30 июня 2022 года</w:t>
                  </w:r>
                </w:p>
              </w:tc>
              <w:tc>
                <w:tcPr>
                  <w:tcW w:w="7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DC41D1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 1 июля по 31 декабря 2022 года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D5C40B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 1 января по 31 декабря 2023 года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CEC106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 1 января 2024 года</w:t>
                  </w:r>
                </w:p>
              </w:tc>
            </w:tr>
            <w:tr w:rsidR="00A95465" w:rsidRPr="00A95465" w14:paraId="6DEA95CD" w14:textId="77777777" w:rsidTr="00B27333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FA6A87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bookmarkStart w:id="2" w:name="_Hlk116996159"/>
                  <w:r w:rsidRPr="00A9546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7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D57C5B" w14:textId="5903429D" w:rsidR="00A95465" w:rsidRPr="00B27333" w:rsidRDefault="00B27333" w:rsidP="00B273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2733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Тонизирующие (энергетические) безалкогольные напитки, классифицируемые в товарной позиции ТН ВЭД 2202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109B8E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 сомов/литр</w:t>
                  </w:r>
                </w:p>
              </w:tc>
              <w:tc>
                <w:tcPr>
                  <w:tcW w:w="7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2C881B" w14:textId="77777777" w:rsidR="00A95465" w:rsidRPr="00A95465" w:rsidRDefault="00A95465" w:rsidP="00A954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сом/литр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28B91C" w14:textId="77777777" w:rsidR="004F4828" w:rsidRDefault="00A95465" w:rsidP="004F48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2 </w:t>
                  </w:r>
                </w:p>
                <w:p w14:paraId="166E2E68" w14:textId="5FDE3538" w:rsidR="00A95465" w:rsidRPr="00A95465" w:rsidRDefault="004F4828" w:rsidP="004F48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сома</w:t>
                  </w:r>
                  <w:r w:rsidR="00A95465" w:rsidRPr="00A9546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/литр</w:t>
                  </w:r>
                </w:p>
              </w:tc>
              <w:tc>
                <w:tcPr>
                  <w:tcW w:w="8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F700E8" w14:textId="086D302F" w:rsidR="00A95465" w:rsidRPr="00A95465" w:rsidRDefault="00A95465" w:rsidP="004F48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A9546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3 </w:t>
                  </w:r>
                  <w:r w:rsidRPr="00A9546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сом</w:t>
                  </w:r>
                  <w:r w:rsidR="004F482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</w:t>
                  </w:r>
                  <w:r w:rsidRPr="00A9546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/литр</w:t>
                  </w:r>
                </w:p>
              </w:tc>
            </w:tr>
            <w:bookmarkEnd w:id="2"/>
          </w:tbl>
          <w:p w14:paraId="5FAE05C3" w14:textId="77777777" w:rsidR="00A95465" w:rsidRPr="00080A61" w:rsidRDefault="00A95465" w:rsidP="00A954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7333" w:rsidRPr="00327324" w14:paraId="6031798F" w14:textId="77777777" w:rsidTr="003F3B85">
        <w:tc>
          <w:tcPr>
            <w:tcW w:w="14601" w:type="dxa"/>
            <w:gridSpan w:val="5"/>
          </w:tcPr>
          <w:p w14:paraId="5F0865AD" w14:textId="77777777" w:rsidR="00B27333" w:rsidRPr="00A95465" w:rsidRDefault="00B27333" w:rsidP="00A954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24938" w:rsidRPr="00B43B87" w14:paraId="026CB19B" w14:textId="77777777" w:rsidTr="003F3B85">
        <w:trPr>
          <w:gridAfter w:val="1"/>
          <w:wAfter w:w="207" w:type="dxa"/>
        </w:trPr>
        <w:tc>
          <w:tcPr>
            <w:tcW w:w="14394" w:type="dxa"/>
            <w:gridSpan w:val="4"/>
          </w:tcPr>
          <w:p w14:paraId="600D89CF" w14:textId="1E7B8844" w:rsidR="00F24938" w:rsidRPr="003F3B85" w:rsidRDefault="00F24938" w:rsidP="00F2493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B85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 Кабинета Министров Кыргызской Республики</w:t>
            </w:r>
            <w:r w:rsidRPr="00F24938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«О мерах по реализации требований статей 59, 85, 127, 130, 131, 329, 414 и 415 Налогового кодекса Кыргызской Республики» от 24 февраля 2022 года № 95</w:t>
            </w:r>
          </w:p>
        </w:tc>
      </w:tr>
      <w:tr w:rsidR="003F3B85" w:rsidRPr="00B43B87" w14:paraId="63A8261D" w14:textId="77777777" w:rsidTr="003F3B85">
        <w:trPr>
          <w:gridAfter w:val="1"/>
          <w:wAfter w:w="207" w:type="dxa"/>
        </w:trPr>
        <w:tc>
          <w:tcPr>
            <w:tcW w:w="14394" w:type="dxa"/>
            <w:gridSpan w:val="4"/>
          </w:tcPr>
          <w:p w14:paraId="7165A642" w14:textId="56799796" w:rsidR="003F3B85" w:rsidRPr="003F3B85" w:rsidRDefault="003F3B85" w:rsidP="00F2493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B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Порядо</w:t>
            </w:r>
            <w:r w:rsidR="00F24938">
              <w:rPr>
                <w:rFonts w:ascii="Times New Roman" w:hAnsi="Times New Roman" w:cs="Times New Roman"/>
                <w:b/>
                <w:sz w:val="24"/>
                <w:szCs w:val="24"/>
              </w:rPr>
              <w:t>к установления налогового поста</w:t>
            </w:r>
          </w:p>
        </w:tc>
      </w:tr>
      <w:tr w:rsidR="003F3B85" w:rsidRPr="00B43B87" w14:paraId="69D3C338" w14:textId="77777777" w:rsidTr="003F3B85">
        <w:trPr>
          <w:gridAfter w:val="1"/>
          <w:wAfter w:w="207" w:type="dxa"/>
        </w:trPr>
        <w:tc>
          <w:tcPr>
            <w:tcW w:w="7197" w:type="dxa"/>
            <w:gridSpan w:val="2"/>
          </w:tcPr>
          <w:p w14:paraId="44CB155B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B8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……</w:t>
            </w:r>
          </w:p>
          <w:p w14:paraId="3DFF1056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B8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Налоговый пост устанавливается на территории субъекта:</w:t>
            </w:r>
          </w:p>
          <w:p w14:paraId="7D2289A2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B8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1) </w:t>
            </w:r>
            <w:r w:rsidRPr="00C97F0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производящего подакцизный товар в соответствии с пунктами 10-13 настоящего Порядка</w:t>
            </w:r>
            <w:r w:rsidRPr="00C97F0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C97F0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 постоянной основе</w:t>
            </w:r>
            <w:r w:rsidRPr="003F3B85">
              <w:rPr>
                <w:rFonts w:ascii="Times New Roman" w:eastAsia="Times New Roman" w:hAnsi="Times New Roman" w:cs="Times New Roman"/>
                <w:b/>
                <w:bCs/>
                <w:strike/>
                <w:color w:val="333333"/>
                <w:sz w:val="24"/>
                <w:szCs w:val="24"/>
                <w:lang w:eastAsia="ru-RU"/>
              </w:rPr>
              <w:t>;</w:t>
            </w:r>
          </w:p>
          <w:p w14:paraId="3106F640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7321CC64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72AAFBAE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24863D05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4CDFB791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3D920BD8" w14:textId="77777777" w:rsid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760FECC2" w14:textId="77777777" w:rsidR="0076295B" w:rsidRPr="003F3B85" w:rsidRDefault="0076295B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26DD32F7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0EF8EAE0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5E44C9A7" w14:textId="7EC898FC" w:rsid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70A1E86A" w14:textId="77777777" w:rsidR="00607991" w:rsidRPr="003F3B85" w:rsidRDefault="00607991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0FF8F4A5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6B3F47DB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B8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Перечень субъектов, у которых устанавливается налоговый пост, утверждается приказом органа налоговой службы по месту налоговой (учетной) регистрации субъекта.</w:t>
            </w:r>
          </w:p>
          <w:p w14:paraId="0FB531EE" w14:textId="77777777" w:rsid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544E7BDB" w14:textId="77777777" w:rsid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2C8AE9CF" w14:textId="77777777" w:rsid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5B174657" w14:textId="6305AA8D" w:rsid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6B6CDA6E" w14:textId="77777777" w:rsidR="00607991" w:rsidRDefault="00607991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384B1E2D" w14:textId="77777777" w:rsid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14:paraId="75B49018" w14:textId="26F24B9A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B8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7197" w:type="dxa"/>
            <w:gridSpan w:val="2"/>
          </w:tcPr>
          <w:p w14:paraId="2B08EC85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B8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……</w:t>
            </w:r>
          </w:p>
          <w:p w14:paraId="10667147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B8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Налоговый пост устанавливается на территории субъекта:</w:t>
            </w:r>
          </w:p>
          <w:p w14:paraId="28F81360" w14:textId="79DA76A5" w:rsidR="00C97F05" w:rsidRDefault="00C97F05" w:rsidP="00C97F05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F3B8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1) </w:t>
            </w:r>
            <w:r w:rsidRPr="00C97F0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производящего подакцизный товар в соответствии с пунктами 10-13 настоящего Порядка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:</w:t>
            </w:r>
          </w:p>
          <w:p w14:paraId="451464CB" w14:textId="0F7F7441" w:rsidR="003F3B85" w:rsidRPr="003F3B85" w:rsidRDefault="00473D4C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</w:t>
            </w:r>
            <w:r w:rsidR="003F3B85" w:rsidRPr="003F3B8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) </w:t>
            </w:r>
            <w:r w:rsidR="00F24938" w:rsidRPr="003F3B8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 постоянной основе</w:t>
            </w:r>
            <w:r w:rsidR="00F2493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для субъекта,</w:t>
            </w:r>
            <w:r w:rsidR="00F24938" w:rsidRPr="003F3B8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3F3B85" w:rsidRPr="003F3B8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производящего горюче-смазочный материал</w:t>
            </w:r>
            <w:r w:rsidR="00F2493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,</w:t>
            </w:r>
            <w:r w:rsidR="003F3B85" w:rsidRPr="003F3B8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являющегося подакцизным товаром;</w:t>
            </w:r>
          </w:p>
          <w:p w14:paraId="58719ED0" w14:textId="77777777" w:rsidR="00E86642" w:rsidRPr="00E86642" w:rsidRDefault="00E86642" w:rsidP="00E8664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3" w:name="_Hlk116997944"/>
            <w:r w:rsidRPr="00E86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б) для субъекта, производящего подакцизный товар, за исключением горюче-смазочных материалов: </w:t>
            </w:r>
          </w:p>
          <w:p w14:paraId="19E6821C" w14:textId="77777777" w:rsidR="00E86642" w:rsidRPr="00E86642" w:rsidRDefault="00E86642" w:rsidP="00E8664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E86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- до полного определения учета оборота товаров и денежных средств при наличии факторов риска неуплаты налогов, установленных уполномоченным налоговым органом, включая снижение объемов оборота и сумм уплачиваемых налогов;</w:t>
            </w:r>
          </w:p>
          <w:p w14:paraId="3B1A18E8" w14:textId="77777777" w:rsidR="00E86642" w:rsidRPr="00E86642" w:rsidRDefault="00E86642" w:rsidP="00E8664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E86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- на постоянной основе по перечню, определяемой уполномоченным налоговым органом.; </w:t>
            </w:r>
          </w:p>
          <w:bookmarkEnd w:id="3"/>
          <w:p w14:paraId="0C7B6C88" w14:textId="7B787F70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F3B8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4. </w:t>
            </w:r>
            <w:bookmarkStart w:id="4" w:name="_Hlk117159942"/>
            <w:r w:rsidRPr="003F3B8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Перечень субъектов, у которых устанавливается налоговый пост, утверждается приказом органа налоговой службы по месту налоговой (учетной) регистрации субъекта,</w:t>
            </w:r>
            <w:r w:rsidRPr="003F3B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3B8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 исключением субъектов, осуществляющих производство подакцизной продукции</w:t>
            </w:r>
            <w:r w:rsidR="0060799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, кроме</w:t>
            </w:r>
            <w:r w:rsidR="00607991" w:rsidRPr="0060799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горюче-смазочных материалов</w:t>
            </w:r>
            <w:r w:rsidR="0060799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</w:p>
          <w:p w14:paraId="75FF547A" w14:textId="70575FDE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F3B8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субъектов, производящих подакцизную </w:t>
            </w:r>
            <w:r w:rsidR="00607991" w:rsidRPr="003F3B8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продукцию</w:t>
            </w:r>
            <w:r w:rsidR="0060799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,</w:t>
            </w:r>
            <w:r w:rsidR="00607991" w:rsidRPr="0060799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кроме горюче-смазочных материалов</w:t>
            </w:r>
            <w:r w:rsidR="0060799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,</w:t>
            </w:r>
            <w:r w:rsidRPr="003F3B8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у которых устанавливается налоговый пост, утверждается приказом уполномоченного налогового органа</w:t>
            </w:r>
            <w:bookmarkEnd w:id="4"/>
            <w:r w:rsidRPr="003F3B8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</w:p>
          <w:p w14:paraId="5F58B990" w14:textId="77777777" w:rsidR="003F3B85" w:rsidRPr="003F3B85" w:rsidRDefault="003F3B85" w:rsidP="007860E2">
            <w:pPr>
              <w:shd w:val="clear" w:color="auto" w:fill="FFFFFF"/>
              <w:ind w:firstLine="345"/>
              <w:contextualSpacing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3B8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…….</w:t>
            </w:r>
          </w:p>
        </w:tc>
      </w:tr>
      <w:bookmarkEnd w:id="1"/>
    </w:tbl>
    <w:p w14:paraId="3D424794" w14:textId="77777777" w:rsidR="00335A18" w:rsidRPr="00607991" w:rsidRDefault="00335A18" w:rsidP="006079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335A18" w:rsidRPr="00607991" w:rsidSect="00A9546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56F"/>
    <w:rsid w:val="00007FCD"/>
    <w:rsid w:val="00060168"/>
    <w:rsid w:val="00080A61"/>
    <w:rsid w:val="000D0D37"/>
    <w:rsid w:val="000D64AC"/>
    <w:rsid w:val="000D7F73"/>
    <w:rsid w:val="0010006D"/>
    <w:rsid w:val="00111C82"/>
    <w:rsid w:val="001367C7"/>
    <w:rsid w:val="001C08A2"/>
    <w:rsid w:val="001F2600"/>
    <w:rsid w:val="00227131"/>
    <w:rsid w:val="0024746C"/>
    <w:rsid w:val="00272BE1"/>
    <w:rsid w:val="002A27DE"/>
    <w:rsid w:val="002C2358"/>
    <w:rsid w:val="002E1ADD"/>
    <w:rsid w:val="00313F6B"/>
    <w:rsid w:val="00327324"/>
    <w:rsid w:val="00335A18"/>
    <w:rsid w:val="00391813"/>
    <w:rsid w:val="003B4060"/>
    <w:rsid w:val="003B4586"/>
    <w:rsid w:val="003E5BDF"/>
    <w:rsid w:val="003F3B85"/>
    <w:rsid w:val="00437599"/>
    <w:rsid w:val="00453738"/>
    <w:rsid w:val="00473D4C"/>
    <w:rsid w:val="00474A1C"/>
    <w:rsid w:val="004F4828"/>
    <w:rsid w:val="00530FA8"/>
    <w:rsid w:val="00544E8F"/>
    <w:rsid w:val="00552811"/>
    <w:rsid w:val="005701A1"/>
    <w:rsid w:val="005727B5"/>
    <w:rsid w:val="00607991"/>
    <w:rsid w:val="00626DD1"/>
    <w:rsid w:val="00640D22"/>
    <w:rsid w:val="006553C3"/>
    <w:rsid w:val="00655B78"/>
    <w:rsid w:val="00666F4C"/>
    <w:rsid w:val="006A058F"/>
    <w:rsid w:val="006F656F"/>
    <w:rsid w:val="00700DDC"/>
    <w:rsid w:val="00712DD0"/>
    <w:rsid w:val="007204D1"/>
    <w:rsid w:val="007521B0"/>
    <w:rsid w:val="007534D9"/>
    <w:rsid w:val="0075641B"/>
    <w:rsid w:val="0076295B"/>
    <w:rsid w:val="0080030D"/>
    <w:rsid w:val="00857279"/>
    <w:rsid w:val="0088775F"/>
    <w:rsid w:val="00891BE1"/>
    <w:rsid w:val="008B762D"/>
    <w:rsid w:val="008D1E42"/>
    <w:rsid w:val="008F0D4E"/>
    <w:rsid w:val="008F30D9"/>
    <w:rsid w:val="009008FB"/>
    <w:rsid w:val="00987ED7"/>
    <w:rsid w:val="009C5A5A"/>
    <w:rsid w:val="00A43321"/>
    <w:rsid w:val="00A77F93"/>
    <w:rsid w:val="00A84C5A"/>
    <w:rsid w:val="00A941AD"/>
    <w:rsid w:val="00A95465"/>
    <w:rsid w:val="00AC4C5D"/>
    <w:rsid w:val="00AD2E1E"/>
    <w:rsid w:val="00AF60BF"/>
    <w:rsid w:val="00B1218E"/>
    <w:rsid w:val="00B1619F"/>
    <w:rsid w:val="00B27333"/>
    <w:rsid w:val="00B851DB"/>
    <w:rsid w:val="00BA1E8A"/>
    <w:rsid w:val="00BB3C58"/>
    <w:rsid w:val="00C4752B"/>
    <w:rsid w:val="00C97F05"/>
    <w:rsid w:val="00D00456"/>
    <w:rsid w:val="00D13B2F"/>
    <w:rsid w:val="00D936D8"/>
    <w:rsid w:val="00D97BC3"/>
    <w:rsid w:val="00E31B16"/>
    <w:rsid w:val="00E4434B"/>
    <w:rsid w:val="00E47494"/>
    <w:rsid w:val="00E5040C"/>
    <w:rsid w:val="00E512E4"/>
    <w:rsid w:val="00E70A4F"/>
    <w:rsid w:val="00E85DBB"/>
    <w:rsid w:val="00E86642"/>
    <w:rsid w:val="00E91EB5"/>
    <w:rsid w:val="00F040DB"/>
    <w:rsid w:val="00F24938"/>
    <w:rsid w:val="00F316CA"/>
    <w:rsid w:val="00F4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95C0F"/>
  <w15:docId w15:val="{E8E0ADC7-14D9-40D0-89F1-A2DF8B1D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F65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6F656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table" w:styleId="a3">
    <w:name w:val="Table Grid"/>
    <w:basedOn w:val="a1"/>
    <w:uiPriority w:val="59"/>
    <w:rsid w:val="006F6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6F656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F656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7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BC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37599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37599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437599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kvizit">
    <w:name w:val="_Реквизит (tkRekvizit)"/>
    <w:basedOn w:val="a"/>
    <w:rsid w:val="00437599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A84C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720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6308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71925" TargetMode="External"/><Relationship Id="rId11" Type="http://schemas.openxmlformats.org/officeDocument/2006/relationships/fontTable" Target="fontTable.xml"/><Relationship Id="rId5" Type="http://schemas.openxmlformats.org/officeDocument/2006/relationships/hyperlink" Target="toktom://db/63086" TargetMode="External"/><Relationship Id="rId10" Type="http://schemas.openxmlformats.org/officeDocument/2006/relationships/hyperlink" Target="toktom://db/172000" TargetMode="External"/><Relationship Id="rId4" Type="http://schemas.openxmlformats.org/officeDocument/2006/relationships/hyperlink" Target="toktom://db/172000" TargetMode="External"/><Relationship Id="rId9" Type="http://schemas.openxmlformats.org/officeDocument/2006/relationships/hyperlink" Target="toktom://db/172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Алтынай Мураталиева</cp:lastModifiedBy>
  <cp:revision>2</cp:revision>
  <cp:lastPrinted>2021-05-24T09:56:00Z</cp:lastPrinted>
  <dcterms:created xsi:type="dcterms:W3CDTF">2022-11-30T10:55:00Z</dcterms:created>
  <dcterms:modified xsi:type="dcterms:W3CDTF">2022-11-30T10:55:00Z</dcterms:modified>
</cp:coreProperties>
</file>